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0" w:rsidRDefault="00F86160" w:rsidP="00FE7DAA">
      <w:pPr>
        <w:tabs>
          <w:tab w:val="center" w:pos="6521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5231"/>
      </w:tblGrid>
      <w:tr w:rsidR="00F86160" w:rsidTr="00BF3E7D">
        <w:trPr>
          <w:trHeight w:val="802"/>
        </w:trPr>
        <w:tc>
          <w:tcPr>
            <w:tcW w:w="966" w:type="dxa"/>
          </w:tcPr>
          <w:p w:rsidR="00F86160" w:rsidRDefault="00F86160" w:rsidP="0053743A">
            <w:pPr>
              <w:ind w:left="-18" w:right="-212" w:firstLine="18"/>
              <w:rPr>
                <w:sz w:val="16"/>
              </w:rPr>
            </w:pPr>
            <w:r w:rsidRPr="008C423C">
              <w:rPr>
                <w:sz w:val="16"/>
              </w:rPr>
              <w:object w:dxaOrig="1795" w:dyaOrig="1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 o:ole="">
                  <v:imagedata r:id="rId5" o:title=""/>
                </v:shape>
                <o:OLEObject Type="Embed" ProgID="Word.Picture.8" ShapeID="_x0000_i1025" DrawAspect="Content" ObjectID="_1460358499" r:id="rId6"/>
              </w:object>
            </w:r>
          </w:p>
        </w:tc>
        <w:tc>
          <w:tcPr>
            <w:tcW w:w="5231" w:type="dxa"/>
          </w:tcPr>
          <w:p w:rsidR="00F86160" w:rsidRPr="006B7497" w:rsidRDefault="00F86160" w:rsidP="0053743A">
            <w:pPr>
              <w:ind w:left="-70"/>
              <w:jc w:val="both"/>
              <w:rPr>
                <w:rFonts w:ascii="Arial" w:hAnsi="Arial"/>
              </w:rPr>
            </w:pPr>
            <w:r w:rsidRPr="006B7497">
              <w:rPr>
                <w:rFonts w:ascii="Arial" w:hAnsi="Arial"/>
                <w:b/>
              </w:rPr>
              <w:t xml:space="preserve"> REGIONE MARCHE</w:t>
            </w:r>
          </w:p>
          <w:p w:rsidR="00F86160" w:rsidRPr="001336BF" w:rsidRDefault="00F86160" w:rsidP="00BF3E7D">
            <w:pPr>
              <w:rPr>
                <w:rFonts w:ascii="Arial" w:hAnsi="Arial"/>
                <w:b/>
              </w:rPr>
            </w:pPr>
            <w:r w:rsidRPr="001336BF">
              <w:rPr>
                <w:rFonts w:ascii="Arial" w:hAnsi="Arial"/>
                <w:b/>
                <w:sz w:val="22"/>
                <w:szCs w:val="22"/>
              </w:rPr>
              <w:t>GIUNTA  REGIONALE</w:t>
            </w:r>
          </w:p>
          <w:p w:rsidR="00F86160" w:rsidRPr="001336BF" w:rsidRDefault="00F86160" w:rsidP="0053743A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1336BF">
              <w:rPr>
                <w:rFonts w:ascii="Arial" w:hAnsi="Arial"/>
                <w:b/>
                <w:i/>
                <w:sz w:val="20"/>
                <w:szCs w:val="20"/>
              </w:rPr>
              <w:t>SERVIZIO ATTIVITA’ PRODUTTIVE, LAVORO,</w:t>
            </w:r>
          </w:p>
          <w:p w:rsidR="00F86160" w:rsidRPr="001336BF" w:rsidRDefault="00F86160" w:rsidP="0053743A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1336BF">
              <w:rPr>
                <w:rFonts w:ascii="Arial" w:hAnsi="Arial"/>
                <w:b/>
                <w:i/>
                <w:sz w:val="20"/>
                <w:szCs w:val="20"/>
              </w:rPr>
              <w:t>TURISMO, CULTURA E INTERNAZIONALIZZAZIONE</w:t>
            </w:r>
          </w:p>
          <w:p w:rsidR="00F86160" w:rsidRPr="001336BF" w:rsidRDefault="00F86160" w:rsidP="0053743A">
            <w:pPr>
              <w:jc w:val="both"/>
              <w:rPr>
                <w:rFonts w:ascii="Arial" w:hAnsi="Arial"/>
                <w:b/>
                <w:sz w:val="17"/>
              </w:rPr>
            </w:pPr>
            <w:r w:rsidRPr="001336BF">
              <w:rPr>
                <w:rFonts w:ascii="Arial" w:hAnsi="Arial"/>
                <w:b/>
                <w:sz w:val="17"/>
              </w:rPr>
              <w:t>P.F. Istruzione, Formazione Integrata,</w:t>
            </w:r>
          </w:p>
          <w:p w:rsidR="00F86160" w:rsidRDefault="00F86160" w:rsidP="0053743A">
            <w:pPr>
              <w:jc w:val="both"/>
              <w:rPr>
                <w:i/>
                <w:iCs/>
                <w:sz w:val="16"/>
              </w:rPr>
            </w:pPr>
            <w:r w:rsidRPr="001336BF">
              <w:rPr>
                <w:rFonts w:ascii="Arial" w:hAnsi="Arial"/>
                <w:b/>
                <w:sz w:val="17"/>
              </w:rPr>
              <w:t>Diritto allo Studio e Controlli di Primo Livello</w:t>
            </w:r>
          </w:p>
        </w:tc>
      </w:tr>
    </w:tbl>
    <w:p w:rsidR="00F86160" w:rsidRDefault="00F86160" w:rsidP="00FE7DAA">
      <w:pPr>
        <w:tabs>
          <w:tab w:val="center" w:pos="6521"/>
        </w:tabs>
        <w:jc w:val="both"/>
        <w:rPr>
          <w:rFonts w:ascii="Arial" w:hAnsi="Arial"/>
          <w:b/>
        </w:rPr>
      </w:pPr>
    </w:p>
    <w:p w:rsidR="00F86160" w:rsidRPr="00CD5C97" w:rsidRDefault="00F86160" w:rsidP="00CD5C97">
      <w:pPr>
        <w:pStyle w:val="Heading4"/>
        <w:tabs>
          <w:tab w:val="clear" w:pos="360"/>
          <w:tab w:val="center" w:pos="6521"/>
        </w:tabs>
        <w:jc w:val="both"/>
        <w:rPr>
          <w:szCs w:val="24"/>
        </w:rPr>
      </w:pPr>
      <w:r>
        <w:rPr>
          <w:szCs w:val="24"/>
        </w:rPr>
        <w:t>Prot. n. 1587</w:t>
      </w:r>
    </w:p>
    <w:p w:rsidR="00F86160" w:rsidRDefault="00F86160" w:rsidP="00FE7DAA">
      <w:pPr>
        <w:pStyle w:val="Heading4"/>
        <w:tabs>
          <w:tab w:val="clear" w:pos="360"/>
          <w:tab w:val="center" w:pos="6521"/>
        </w:tabs>
        <w:rPr>
          <w:sz w:val="28"/>
        </w:rPr>
      </w:pPr>
      <w:r>
        <w:rPr>
          <w:sz w:val="28"/>
        </w:rPr>
        <w:t>COMUNE DI CESSAPALOMBO</w:t>
      </w:r>
    </w:p>
    <w:p w:rsidR="00F86160" w:rsidRDefault="00F86160" w:rsidP="00FE7DAA">
      <w:pPr>
        <w:pStyle w:val="Heading4"/>
        <w:tabs>
          <w:tab w:val="clear" w:pos="360"/>
          <w:tab w:val="center" w:pos="6521"/>
        </w:tabs>
        <w:rPr>
          <w:sz w:val="28"/>
        </w:rPr>
      </w:pPr>
    </w:p>
    <w:p w:rsidR="00F86160" w:rsidRDefault="00F86160" w:rsidP="001336BF">
      <w:pPr>
        <w:tabs>
          <w:tab w:val="center" w:pos="6521"/>
        </w:tabs>
        <w:ind w:left="142" w:right="-143"/>
        <w:jc w:val="both"/>
        <w:rPr>
          <w:rFonts w:ascii="Arial" w:hAnsi="Arial"/>
        </w:rPr>
      </w:pPr>
      <w:r w:rsidRPr="0008054F">
        <w:rPr>
          <w:rFonts w:ascii="Arial" w:hAnsi="Arial"/>
          <w:b/>
          <w:highlight w:val="yellow"/>
        </w:rPr>
        <w:t>SCHEMA DI</w:t>
      </w:r>
      <w:r>
        <w:rPr>
          <w:rFonts w:ascii="Arial" w:hAnsi="Arial"/>
          <w:b/>
        </w:rPr>
        <w:t xml:space="preserve"> BANDO per la concessione di contributi a favore degli studenti, anche con disabilità, delle Scuole Secondarie  di primo e secondo grado </w:t>
      </w:r>
      <w:r w:rsidRPr="00541679">
        <w:rPr>
          <w:rFonts w:ascii="Arial" w:hAnsi="Arial"/>
          <w:b/>
        </w:rPr>
        <w:t>(ex medie inferiori e superiori)</w:t>
      </w:r>
      <w:r>
        <w:rPr>
          <w:rFonts w:ascii="Arial" w:hAnsi="Arial"/>
          <w:b/>
        </w:rPr>
        <w:t xml:space="preserve"> - Anno scolastico 2013-2014,</w:t>
      </w:r>
      <w:r>
        <w:rPr>
          <w:rFonts w:ascii="Arial" w:hAnsi="Arial"/>
        </w:rPr>
        <w:t xml:space="preserve"> di cui del Decreto del MIUR di concerto con il MEF n. 184 del 21/2/2014 emanato ai sensi dell’art. 1, D.L. 12/9/2013, N. 104, convertito con modificazioni, dalla legge 8 novembre  2013, n. 128 e del Decreto Interministeriale Miur-Mef, prot. n. 184 del 21 febbraio 2014.</w:t>
      </w:r>
    </w:p>
    <w:p w:rsidR="00F86160" w:rsidRDefault="00F86160" w:rsidP="001336BF">
      <w:pPr>
        <w:tabs>
          <w:tab w:val="center" w:pos="6521"/>
        </w:tabs>
        <w:ind w:left="142" w:right="-143"/>
        <w:jc w:val="both"/>
        <w:rPr>
          <w:rFonts w:ascii="Arial" w:hAnsi="Arial"/>
        </w:rPr>
      </w:pPr>
    </w:p>
    <w:p w:rsidR="00F86160" w:rsidRPr="001336BF" w:rsidRDefault="00F86160" w:rsidP="00F87D0D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enter" w:pos="6521"/>
        </w:tabs>
        <w:ind w:left="142"/>
        <w:rPr>
          <w:sz w:val="28"/>
        </w:rPr>
      </w:pPr>
      <w:r w:rsidRPr="001336BF">
        <w:rPr>
          <w:sz w:val="28"/>
        </w:rPr>
        <w:t>A  V  V  I  S  O</w:t>
      </w:r>
    </w:p>
    <w:p w:rsidR="00F86160" w:rsidRDefault="00F86160" w:rsidP="001336BF">
      <w:pPr>
        <w:tabs>
          <w:tab w:val="center" w:pos="6521"/>
        </w:tabs>
        <w:ind w:left="142" w:right="-143"/>
        <w:jc w:val="both"/>
        <w:rPr>
          <w:rFonts w:ascii="Arial" w:hAnsi="Arial"/>
        </w:rPr>
      </w:pPr>
    </w:p>
    <w:p w:rsidR="00F86160" w:rsidRDefault="00F86160" w:rsidP="007E24C3">
      <w:pPr>
        <w:tabs>
          <w:tab w:val="center" w:pos="6521"/>
        </w:tabs>
        <w:ind w:left="142" w:right="-143"/>
        <w:jc w:val="center"/>
        <w:rPr>
          <w:rFonts w:ascii="Arial" w:hAnsi="Arial"/>
        </w:rPr>
      </w:pPr>
      <w:r w:rsidRPr="007D1FCC">
        <w:rPr>
          <w:rFonts w:ascii="Arial" w:hAnsi="Arial"/>
          <w:b/>
        </w:rPr>
        <w:t>Scadenza</w:t>
      </w:r>
      <w:r>
        <w:rPr>
          <w:rFonts w:ascii="Arial" w:hAnsi="Arial"/>
          <w:b/>
        </w:rPr>
        <w:t xml:space="preserve"> domande</w:t>
      </w:r>
      <w:r w:rsidRPr="007D1FCC">
        <w:rPr>
          <w:rFonts w:ascii="Arial" w:hAnsi="Arial"/>
          <w:b/>
        </w:rPr>
        <w:t>:</w:t>
      </w:r>
      <w:r w:rsidRPr="007D1FCC">
        <w:rPr>
          <w:rFonts w:ascii="Arial" w:hAnsi="Arial"/>
        </w:rPr>
        <w:t xml:space="preserve"> </w:t>
      </w:r>
      <w:r w:rsidRPr="00DD1576">
        <w:rPr>
          <w:rFonts w:ascii="Arial" w:hAnsi="Arial"/>
          <w:b/>
          <w:highlight w:val="yellow"/>
        </w:rPr>
        <w:t>23</w:t>
      </w:r>
      <w:r w:rsidRPr="00CF5900">
        <w:rPr>
          <w:rFonts w:ascii="Arial" w:hAnsi="Arial"/>
          <w:b/>
        </w:rPr>
        <w:t xml:space="preserve"> m</w:t>
      </w:r>
      <w:r w:rsidRPr="007D1FCC">
        <w:rPr>
          <w:rFonts w:ascii="Arial" w:hAnsi="Arial"/>
          <w:b/>
        </w:rPr>
        <w:t>aggio 2014</w:t>
      </w:r>
    </w:p>
    <w:p w:rsidR="00F86160" w:rsidRDefault="00F86160" w:rsidP="001336BF">
      <w:pPr>
        <w:pStyle w:val="Heading6"/>
        <w:ind w:left="142" w:right="-143"/>
        <w:jc w:val="both"/>
        <w:rPr>
          <w:caps/>
        </w:rPr>
      </w:pPr>
    </w:p>
    <w:p w:rsidR="00F86160" w:rsidRDefault="00F86160" w:rsidP="001336BF">
      <w:pPr>
        <w:pStyle w:val="Heading6"/>
        <w:ind w:left="142" w:right="-143"/>
        <w:jc w:val="both"/>
        <w:rPr>
          <w:caps/>
        </w:rPr>
      </w:pPr>
      <w:r>
        <w:rPr>
          <w:caps/>
        </w:rPr>
        <w:t>DESTINATARI DELL’INTERVENTO</w:t>
      </w:r>
    </w:p>
    <w:p w:rsidR="00F86160" w:rsidRPr="008956F3" w:rsidRDefault="00F86160" w:rsidP="001336BF">
      <w:pPr>
        <w:tabs>
          <w:tab w:val="center" w:pos="10773"/>
        </w:tabs>
        <w:ind w:left="142" w:right="-143"/>
        <w:jc w:val="both"/>
        <w:rPr>
          <w:rFonts w:ascii="Arial" w:hAnsi="Arial"/>
        </w:rPr>
      </w:pPr>
      <w:r>
        <w:rPr>
          <w:rFonts w:ascii="Arial" w:hAnsi="Arial"/>
        </w:rPr>
        <w:t xml:space="preserve">Destinatari degli interventi di cui al presente bando sono </w:t>
      </w:r>
      <w:r w:rsidRPr="00E87700">
        <w:rPr>
          <w:rFonts w:ascii="Arial" w:hAnsi="Arial"/>
        </w:rPr>
        <w:t xml:space="preserve">gli studenti, anche con disabilità, </w:t>
      </w:r>
      <w:r>
        <w:rPr>
          <w:rFonts w:ascii="Arial" w:hAnsi="Arial"/>
        </w:rPr>
        <w:t xml:space="preserve">frequentanti le </w:t>
      </w:r>
      <w:r w:rsidRPr="008956F3">
        <w:rPr>
          <w:rFonts w:ascii="Arial" w:hAnsi="Arial"/>
        </w:rPr>
        <w:t>scuole secondarie di primo e secondo grado, statali e paritarie nell’a.s. 2013/2014</w:t>
      </w:r>
      <w:r>
        <w:rPr>
          <w:rFonts w:ascii="Arial" w:hAnsi="Arial"/>
        </w:rPr>
        <w:t xml:space="preserve"> in possesso dei requisiti di ammissione di seguito specificati ed in relazione alle spese sostenute</w:t>
      </w:r>
      <w:r w:rsidRPr="008956F3">
        <w:rPr>
          <w:rFonts w:ascii="Arial" w:hAnsi="Arial"/>
        </w:rPr>
        <w:t>.</w:t>
      </w:r>
    </w:p>
    <w:p w:rsidR="00F86160" w:rsidRDefault="00F86160" w:rsidP="001336BF">
      <w:pPr>
        <w:tabs>
          <w:tab w:val="center" w:pos="10773"/>
        </w:tabs>
        <w:ind w:left="142" w:right="-143"/>
        <w:jc w:val="both"/>
        <w:rPr>
          <w:rFonts w:ascii="Arial" w:hAnsi="Arial"/>
        </w:rPr>
      </w:pPr>
    </w:p>
    <w:p w:rsidR="00F86160" w:rsidRDefault="00F86160" w:rsidP="001336BF">
      <w:pPr>
        <w:pStyle w:val="BodyText3"/>
        <w:ind w:left="142" w:right="-143"/>
        <w:jc w:val="both"/>
        <w:rPr>
          <w:b/>
          <w:caps/>
        </w:rPr>
      </w:pPr>
      <w:r>
        <w:rPr>
          <w:b/>
          <w:caps/>
        </w:rPr>
        <w:t>Requisiti DI ACCESSO</w:t>
      </w:r>
    </w:p>
    <w:p w:rsidR="00F86160" w:rsidRPr="008956F3" w:rsidRDefault="00F86160" w:rsidP="001336BF">
      <w:pPr>
        <w:pStyle w:val="BodyText3"/>
        <w:ind w:left="142" w:right="-143"/>
        <w:jc w:val="both"/>
      </w:pPr>
      <w:r>
        <w:t>Possono fruire dei benefici e dei contributi gli studenti, delle scuole secondarie di primo e secondo grado,</w:t>
      </w:r>
      <w:r w:rsidRPr="00937943">
        <w:t xml:space="preserve"> </w:t>
      </w:r>
      <w:r w:rsidRPr="0008054F">
        <w:rPr>
          <w:b/>
        </w:rPr>
        <w:t xml:space="preserve">residenti </w:t>
      </w:r>
      <w:r w:rsidRPr="008956F3">
        <w:t>nel</w:t>
      </w:r>
      <w:r>
        <w:t xml:space="preserve"> Comune di Cessapalombo e in possesso dei seguenti requisiti:</w:t>
      </w:r>
    </w:p>
    <w:p w:rsidR="00F86160" w:rsidRDefault="00F86160" w:rsidP="00BB7C76">
      <w:pPr>
        <w:pStyle w:val="BodyText"/>
        <w:widowControl w:val="0"/>
        <w:numPr>
          <w:ilvl w:val="0"/>
          <w:numId w:val="2"/>
        </w:numPr>
        <w:spacing w:line="240" w:lineRule="atLeast"/>
        <w:ind w:right="-143"/>
        <w:rPr>
          <w:rFonts w:cs="Arial"/>
        </w:rPr>
      </w:pPr>
      <w:r>
        <w:t xml:space="preserve">Appartenenza a famiglia il cui  Indicatore della Situazione Economica Equivalente (I.S.E.E.)   sia inferiore o uguale a </w:t>
      </w:r>
      <w:r>
        <w:rPr>
          <w:b/>
        </w:rPr>
        <w:t>€</w:t>
      </w:r>
      <w:r>
        <w:t xml:space="preserve"> </w:t>
      </w:r>
      <w:r>
        <w:rPr>
          <w:b/>
        </w:rPr>
        <w:t xml:space="preserve">10.632,94, </w:t>
      </w:r>
      <w:r w:rsidRPr="00BC2919">
        <w:rPr>
          <w:rFonts w:cs="Arial"/>
        </w:rPr>
        <w:t>determinato  ai sensi del Decreto Legislativo 31 marzo 1998 n. 109 e  successive  modificazioni, con riferimento alla dichiarazione dei reddit</w:t>
      </w:r>
      <w:r>
        <w:rPr>
          <w:rFonts w:cs="Arial"/>
        </w:rPr>
        <w:t>i 2013 – periodo d’imposta 2012</w:t>
      </w:r>
      <w:r w:rsidRPr="00BC2919">
        <w:rPr>
          <w:rFonts w:cs="Arial"/>
        </w:rPr>
        <w:t xml:space="preserve">; </w:t>
      </w:r>
    </w:p>
    <w:p w:rsidR="00F86160" w:rsidRDefault="00F86160" w:rsidP="00BB7C76">
      <w:pPr>
        <w:pStyle w:val="BodyText"/>
        <w:widowControl w:val="0"/>
        <w:numPr>
          <w:ilvl w:val="0"/>
          <w:numId w:val="2"/>
        </w:numPr>
        <w:spacing w:line="240" w:lineRule="atLeast"/>
        <w:ind w:right="-143"/>
        <w:rPr>
          <w:rFonts w:cs="Arial"/>
        </w:rPr>
      </w:pPr>
      <w:r w:rsidRPr="00BC2919">
        <w:rPr>
          <w:rFonts w:cs="Arial"/>
        </w:rPr>
        <w:t>specifiche esigenze di servizi di trasporto e di assistenza specialistica, con particolare attenzione alle peculiari necessità degli studenti con disabilità, autocertificate in base alla distanza dalla sede scolastica;</w:t>
      </w:r>
    </w:p>
    <w:p w:rsidR="00F86160" w:rsidRDefault="00F86160" w:rsidP="00BB7C76">
      <w:pPr>
        <w:pStyle w:val="BodyText"/>
        <w:widowControl w:val="0"/>
        <w:numPr>
          <w:ilvl w:val="0"/>
          <w:numId w:val="2"/>
        </w:numPr>
        <w:spacing w:line="240" w:lineRule="atLeast"/>
        <w:ind w:right="-143"/>
        <w:rPr>
          <w:rFonts w:cs="Arial"/>
        </w:rPr>
      </w:pPr>
      <w:r>
        <w:rPr>
          <w:rFonts w:cs="Arial"/>
        </w:rPr>
        <w:t>aver sostenuto spese per la fruizione dei servizi di cui al punto b).</w:t>
      </w:r>
    </w:p>
    <w:p w:rsidR="00F86160" w:rsidRDefault="00F86160" w:rsidP="001336BF">
      <w:pPr>
        <w:pStyle w:val="BodyText3"/>
        <w:ind w:left="142" w:right="-143"/>
        <w:jc w:val="both"/>
      </w:pPr>
    </w:p>
    <w:p w:rsidR="00F86160" w:rsidRPr="00BC2919" w:rsidRDefault="00F86160" w:rsidP="001336BF">
      <w:pPr>
        <w:pStyle w:val="BodyText"/>
        <w:widowControl w:val="0"/>
        <w:spacing w:line="240" w:lineRule="atLeast"/>
        <w:ind w:left="142" w:right="-143"/>
        <w:rPr>
          <w:rFonts w:cs="Arial"/>
        </w:rPr>
      </w:pPr>
      <w:r>
        <w:rPr>
          <w:b/>
          <w:caps/>
        </w:rPr>
        <w:t xml:space="preserve">Tipologie  </w:t>
      </w:r>
      <w:r w:rsidRPr="00D139A5">
        <w:rPr>
          <w:rFonts w:cs="Arial"/>
          <w:b/>
        </w:rPr>
        <w:t>DEI BENEFICI E CONTRIBUTI</w:t>
      </w:r>
      <w:r w:rsidRPr="00BC2919">
        <w:rPr>
          <w:rFonts w:cs="Arial"/>
        </w:rPr>
        <w:t xml:space="preserve">  </w:t>
      </w:r>
    </w:p>
    <w:p w:rsidR="00F86160" w:rsidRPr="00BC2919" w:rsidRDefault="00F86160" w:rsidP="001336BF">
      <w:pPr>
        <w:pStyle w:val="BodyText"/>
        <w:ind w:left="142" w:right="-143"/>
        <w:rPr>
          <w:rFonts w:cs="Arial"/>
        </w:rPr>
      </w:pPr>
      <w:r w:rsidRPr="00BC2919">
        <w:rPr>
          <w:rFonts w:cs="Arial"/>
        </w:rPr>
        <w:t>I benefici e  i contributi sono concessi agli studenti,  che non ricevano o che non abbiano ricevuto altri analoghi benefici erogati dalle pubbliche amministrazioni per le medesime finalità, per:</w:t>
      </w:r>
    </w:p>
    <w:p w:rsidR="00F86160" w:rsidRPr="00BC2919" w:rsidRDefault="00F86160" w:rsidP="001336BF">
      <w:pPr>
        <w:pStyle w:val="BodyText"/>
        <w:widowControl w:val="0"/>
        <w:numPr>
          <w:ilvl w:val="0"/>
          <w:numId w:val="1"/>
        </w:numPr>
        <w:spacing w:line="240" w:lineRule="atLeast"/>
        <w:ind w:left="142" w:right="-143" w:firstLine="0"/>
        <w:rPr>
          <w:rFonts w:cs="Arial"/>
        </w:rPr>
      </w:pPr>
      <w:r w:rsidRPr="00BC2919">
        <w:rPr>
          <w:rFonts w:cs="Arial"/>
        </w:rPr>
        <w:t>Servizi di trasporto urbano ed extraurbano finalizzato al raggiungimento della sede scolastica anche con riferimento alle peculiari esigenze degli studenti con disabilità;</w:t>
      </w:r>
    </w:p>
    <w:p w:rsidR="00F86160" w:rsidRDefault="00F86160" w:rsidP="001336BF">
      <w:pPr>
        <w:pStyle w:val="BodyText"/>
        <w:widowControl w:val="0"/>
        <w:numPr>
          <w:ilvl w:val="0"/>
          <w:numId w:val="1"/>
        </w:numPr>
        <w:spacing w:line="240" w:lineRule="atLeast"/>
        <w:ind w:left="142" w:right="-143" w:firstLine="0"/>
        <w:rPr>
          <w:rFonts w:cs="Arial"/>
        </w:rPr>
      </w:pPr>
      <w:r w:rsidRPr="00BC2919">
        <w:rPr>
          <w:rFonts w:cs="Arial"/>
        </w:rPr>
        <w:t>Servizi di assistenza specialistica, anche attraverso mezzi di trasporto attrezzati con personale specializzato in riferimento alle peculiari esigenze degli studenti</w:t>
      </w:r>
      <w:r w:rsidRPr="00BC2919">
        <w:rPr>
          <w:rFonts w:cs="Arial"/>
          <w:color w:val="FF0000"/>
        </w:rPr>
        <w:t xml:space="preserve"> </w:t>
      </w:r>
      <w:r w:rsidRPr="00BC2919">
        <w:rPr>
          <w:rFonts w:cs="Arial"/>
        </w:rPr>
        <w:t>con disabilità, ai sensi dell’art. 3, comma 3, del</w:t>
      </w:r>
      <w:r>
        <w:rPr>
          <w:rFonts w:cs="Arial"/>
        </w:rPr>
        <w:t>la legge n. 104/1992.</w:t>
      </w:r>
    </w:p>
    <w:p w:rsidR="00F86160" w:rsidRDefault="00F86160" w:rsidP="001336BF">
      <w:pPr>
        <w:pStyle w:val="BodyTextIndent"/>
        <w:ind w:left="142" w:right="-143" w:firstLine="0"/>
        <w:jc w:val="both"/>
        <w:rPr>
          <w:rFonts w:ascii="Arial" w:hAnsi="Arial"/>
        </w:rPr>
      </w:pPr>
    </w:p>
    <w:p w:rsidR="00F86160" w:rsidRPr="000C4A9D" w:rsidRDefault="00F86160" w:rsidP="001336BF">
      <w:pPr>
        <w:pStyle w:val="BodyText3"/>
        <w:ind w:left="142" w:right="-143"/>
        <w:jc w:val="both"/>
        <w:rPr>
          <w:b/>
          <w:caps/>
          <w:sz w:val="22"/>
          <w:szCs w:val="22"/>
        </w:rPr>
      </w:pPr>
      <w:r w:rsidRPr="000C4A9D">
        <w:rPr>
          <w:b/>
          <w:caps/>
          <w:sz w:val="22"/>
          <w:szCs w:val="22"/>
        </w:rPr>
        <w:t>Tipologie  spese ammissibili</w:t>
      </w:r>
    </w:p>
    <w:p w:rsidR="00F86160" w:rsidRPr="00B463CC" w:rsidRDefault="00F86160" w:rsidP="001336BF">
      <w:pPr>
        <w:pStyle w:val="BodyTextIndent"/>
        <w:spacing w:line="360" w:lineRule="auto"/>
        <w:ind w:left="142" w:right="-143" w:firstLine="0"/>
        <w:jc w:val="both"/>
        <w:rPr>
          <w:rFonts w:ascii="Arial" w:hAnsi="Arial"/>
          <w:b/>
          <w:i/>
          <w:smallCaps/>
          <w:szCs w:val="24"/>
        </w:rPr>
      </w:pPr>
      <w:r w:rsidRPr="00B463CC">
        <w:rPr>
          <w:rFonts w:ascii="Arial" w:hAnsi="Arial"/>
          <w:b/>
          <w:i/>
          <w:smallCaps/>
          <w:szCs w:val="24"/>
        </w:rPr>
        <w:t>spese di trasporto</w:t>
      </w:r>
    </w:p>
    <w:p w:rsidR="00F86160" w:rsidRDefault="00F86160" w:rsidP="001336BF">
      <w:pPr>
        <w:pStyle w:val="BodyTextIndent"/>
        <w:numPr>
          <w:ilvl w:val="0"/>
          <w:numId w:val="4"/>
        </w:numPr>
        <w:ind w:left="142" w:right="-143" w:firstLine="0"/>
        <w:jc w:val="both"/>
        <w:rPr>
          <w:rFonts w:ascii="Arial" w:hAnsi="Arial"/>
          <w:szCs w:val="24"/>
        </w:rPr>
      </w:pPr>
      <w:r w:rsidRPr="00F23C62">
        <w:rPr>
          <w:rFonts w:ascii="Arial" w:hAnsi="Arial"/>
          <w:szCs w:val="24"/>
        </w:rPr>
        <w:t>abbonamenti per trasporto su mezzi pubblici;</w:t>
      </w:r>
    </w:p>
    <w:p w:rsidR="00F86160" w:rsidRPr="00F70416" w:rsidRDefault="00F86160" w:rsidP="001336BF">
      <w:pPr>
        <w:pStyle w:val="BodyTextIndent"/>
        <w:numPr>
          <w:ilvl w:val="0"/>
          <w:numId w:val="4"/>
        </w:numPr>
        <w:ind w:left="142" w:right="-143" w:firstLine="0"/>
        <w:jc w:val="both"/>
        <w:rPr>
          <w:rFonts w:ascii="Arial" w:hAnsi="Arial"/>
          <w:szCs w:val="24"/>
        </w:rPr>
      </w:pPr>
      <w:r w:rsidRPr="00F70416">
        <w:rPr>
          <w:rFonts w:ascii="Arial" w:hAnsi="Arial"/>
          <w:szCs w:val="24"/>
        </w:rPr>
        <w:t>trasporto scolastico comunale;</w:t>
      </w:r>
    </w:p>
    <w:p w:rsidR="00F86160" w:rsidRPr="00F23C62" w:rsidRDefault="00F86160" w:rsidP="001336BF">
      <w:pPr>
        <w:pStyle w:val="BodyTextIndent"/>
        <w:numPr>
          <w:ilvl w:val="0"/>
          <w:numId w:val="4"/>
        </w:numPr>
        <w:ind w:left="142" w:right="-143" w:firstLine="0"/>
        <w:jc w:val="both"/>
        <w:rPr>
          <w:rFonts w:ascii="Arial" w:hAnsi="Arial"/>
          <w:szCs w:val="24"/>
        </w:rPr>
      </w:pPr>
      <w:r w:rsidRPr="00F23C62">
        <w:rPr>
          <w:rFonts w:ascii="Arial" w:hAnsi="Arial"/>
          <w:szCs w:val="24"/>
        </w:rPr>
        <w:t>spese di viaggio su linee urbane</w:t>
      </w:r>
      <w:r>
        <w:rPr>
          <w:rFonts w:ascii="Arial" w:hAnsi="Arial"/>
          <w:szCs w:val="24"/>
        </w:rPr>
        <w:t>/</w:t>
      </w:r>
      <w:r w:rsidRPr="00F23C62">
        <w:rPr>
          <w:rFonts w:ascii="Arial" w:hAnsi="Arial"/>
          <w:szCs w:val="24"/>
        </w:rPr>
        <w:t xml:space="preserve">extraurbane </w:t>
      </w:r>
      <w:r>
        <w:rPr>
          <w:rFonts w:ascii="Arial" w:hAnsi="Arial"/>
          <w:szCs w:val="24"/>
        </w:rPr>
        <w:t xml:space="preserve">o non di linea </w:t>
      </w:r>
      <w:r w:rsidRPr="00F23C62">
        <w:rPr>
          <w:rFonts w:ascii="Arial" w:hAnsi="Arial"/>
          <w:szCs w:val="24"/>
        </w:rPr>
        <w:t>effettuate con titolo di viaggio nominativo;</w:t>
      </w:r>
    </w:p>
    <w:p w:rsidR="00F86160" w:rsidRPr="00B669ED" w:rsidRDefault="00F86160" w:rsidP="001336BF">
      <w:pPr>
        <w:pStyle w:val="BodyTextIndent"/>
        <w:numPr>
          <w:ilvl w:val="0"/>
          <w:numId w:val="4"/>
        </w:numPr>
        <w:ind w:left="142" w:right="-143" w:firstLine="0"/>
        <w:jc w:val="both"/>
        <w:rPr>
          <w:rFonts w:ascii="Arial" w:hAnsi="Arial"/>
          <w:szCs w:val="24"/>
        </w:rPr>
      </w:pPr>
      <w:r w:rsidRPr="00F23C62">
        <w:rPr>
          <w:rFonts w:ascii="Arial" w:hAnsi="Arial"/>
          <w:szCs w:val="24"/>
        </w:rPr>
        <w:t xml:space="preserve">spese per servizio di trasporto </w:t>
      </w:r>
      <w:r>
        <w:rPr>
          <w:rFonts w:ascii="Arial" w:hAnsi="Arial"/>
          <w:szCs w:val="24"/>
        </w:rPr>
        <w:t xml:space="preserve">casa-scuola </w:t>
      </w:r>
      <w:r w:rsidRPr="00B669ED">
        <w:rPr>
          <w:rFonts w:ascii="Arial" w:hAnsi="Arial"/>
          <w:szCs w:val="24"/>
        </w:rPr>
        <w:t xml:space="preserve">con dichiarazione di mancanza del servizio pubblico </w:t>
      </w:r>
    </w:p>
    <w:p w:rsidR="00F86160" w:rsidRPr="006E28A4" w:rsidRDefault="00F86160" w:rsidP="001336BF">
      <w:pPr>
        <w:pStyle w:val="BodyTextIndent"/>
        <w:numPr>
          <w:ilvl w:val="0"/>
          <w:numId w:val="4"/>
        </w:numPr>
        <w:ind w:left="142" w:right="-143" w:firstLine="0"/>
        <w:jc w:val="both"/>
        <w:rPr>
          <w:rFonts w:ascii="Arial" w:hAnsi="Arial"/>
          <w:i/>
          <w:szCs w:val="24"/>
        </w:rPr>
      </w:pPr>
      <w:r w:rsidRPr="00F23C62">
        <w:rPr>
          <w:rFonts w:ascii="Arial" w:hAnsi="Arial"/>
          <w:szCs w:val="24"/>
        </w:rPr>
        <w:t>attestazione di spesa dalla quale risultino i Km. che intercorrono tra il luogo di abitazione e la scuola frequentata.</w:t>
      </w:r>
    </w:p>
    <w:p w:rsidR="00F86160" w:rsidRPr="00F23C62" w:rsidRDefault="00F86160" w:rsidP="001336BF">
      <w:pPr>
        <w:pStyle w:val="BodyTextIndent"/>
        <w:ind w:left="142" w:right="-143" w:firstLine="0"/>
        <w:jc w:val="both"/>
        <w:rPr>
          <w:rFonts w:ascii="Arial" w:hAnsi="Arial"/>
          <w:i/>
          <w:szCs w:val="24"/>
        </w:rPr>
      </w:pPr>
    </w:p>
    <w:p w:rsidR="00F86160" w:rsidRPr="00B463CC" w:rsidRDefault="00F86160" w:rsidP="001336BF">
      <w:pPr>
        <w:pStyle w:val="BodyTextIndent"/>
        <w:ind w:left="142" w:right="-143" w:firstLine="0"/>
        <w:jc w:val="both"/>
        <w:rPr>
          <w:rFonts w:ascii="Arial" w:hAnsi="Arial"/>
          <w:b/>
          <w:i/>
          <w:smallCaps/>
          <w:szCs w:val="24"/>
        </w:rPr>
      </w:pPr>
      <w:r w:rsidRPr="00B463CC">
        <w:rPr>
          <w:rFonts w:ascii="Arial" w:hAnsi="Arial"/>
          <w:b/>
          <w:i/>
          <w:smallCaps/>
          <w:szCs w:val="24"/>
        </w:rPr>
        <w:t>Spese di assistenza specialistica</w:t>
      </w:r>
    </w:p>
    <w:p w:rsidR="00F86160" w:rsidRPr="00F23C62" w:rsidRDefault="00F86160" w:rsidP="001336BF">
      <w:pPr>
        <w:pStyle w:val="BodyTextIndent"/>
        <w:ind w:left="142" w:right="-143" w:firstLine="0"/>
        <w:jc w:val="both"/>
        <w:rPr>
          <w:rFonts w:ascii="Arial" w:hAnsi="Arial"/>
          <w:i/>
          <w:smallCaps/>
          <w:szCs w:val="24"/>
        </w:rPr>
      </w:pPr>
    </w:p>
    <w:p w:rsidR="00F86160" w:rsidRDefault="00F86160" w:rsidP="00CF5900">
      <w:pPr>
        <w:pStyle w:val="BodyText"/>
        <w:widowControl w:val="0"/>
        <w:spacing w:line="240" w:lineRule="atLeast"/>
        <w:ind w:left="142" w:right="-143"/>
        <w:rPr>
          <w:rFonts w:cs="Arial"/>
        </w:rPr>
      </w:pPr>
      <w:r>
        <w:rPr>
          <w:szCs w:val="24"/>
        </w:rPr>
        <w:t>S</w:t>
      </w:r>
      <w:r w:rsidRPr="001A1E3A">
        <w:rPr>
          <w:szCs w:val="24"/>
        </w:rPr>
        <w:t xml:space="preserve">pese di viaggio su mezzi di trasporto attrezzati con personale specializzato in riferimento alle peculiari esigenze degli studenti con disabilità, </w:t>
      </w:r>
      <w:r>
        <w:rPr>
          <w:szCs w:val="24"/>
        </w:rPr>
        <w:t xml:space="preserve">anche </w:t>
      </w:r>
      <w:r w:rsidRPr="001A1E3A">
        <w:rPr>
          <w:szCs w:val="24"/>
        </w:rPr>
        <w:t>ai sensi dell’art. 3, comma 3, della legge n. 104/1992</w:t>
      </w:r>
      <w:r>
        <w:rPr>
          <w:rFonts w:cs="Arial"/>
        </w:rPr>
        <w:t>.</w:t>
      </w:r>
      <w:r w:rsidRPr="00BC2919">
        <w:rPr>
          <w:rFonts w:cs="Arial"/>
        </w:rPr>
        <w:t xml:space="preserve"> </w:t>
      </w:r>
    </w:p>
    <w:p w:rsidR="00F86160" w:rsidRDefault="00F86160" w:rsidP="001336BF">
      <w:pPr>
        <w:ind w:left="142" w:right="-143"/>
        <w:jc w:val="both"/>
        <w:rPr>
          <w:rFonts w:ascii="Arial" w:hAnsi="Arial"/>
        </w:rPr>
      </w:pPr>
    </w:p>
    <w:p w:rsidR="00F86160" w:rsidRDefault="00F86160" w:rsidP="001336BF">
      <w:pPr>
        <w:pStyle w:val="Heading7"/>
        <w:ind w:left="142" w:right="-143"/>
        <w:rPr>
          <w:rFonts w:ascii="Arial" w:hAnsi="Arial"/>
        </w:rPr>
      </w:pPr>
      <w:r>
        <w:rPr>
          <w:rFonts w:ascii="Arial" w:hAnsi="Arial"/>
        </w:rPr>
        <w:t>IMPORTO DEL BENEFICIO E GRADUATORIE</w:t>
      </w:r>
    </w:p>
    <w:p w:rsidR="00F86160" w:rsidRDefault="00F86160" w:rsidP="001336BF">
      <w:pPr>
        <w:pStyle w:val="BodyText"/>
        <w:widowControl w:val="0"/>
        <w:spacing w:line="240" w:lineRule="atLeast"/>
        <w:ind w:left="142" w:right="-143"/>
        <w:rPr>
          <w:rFonts w:cs="Arial"/>
        </w:rPr>
      </w:pPr>
      <w:r>
        <w:rPr>
          <w:rFonts w:cs="Arial"/>
        </w:rPr>
        <w:t>il</w:t>
      </w:r>
      <w:r w:rsidRPr="00BC2919">
        <w:rPr>
          <w:rFonts w:cs="Arial"/>
        </w:rPr>
        <w:t xml:space="preserve"> contributo per spese di trasporto e di assistenza specialistica per l’a.s. 2013/2014 </w:t>
      </w:r>
      <w:r>
        <w:rPr>
          <w:rFonts w:cs="Arial"/>
        </w:rPr>
        <w:t>è individuato in</w:t>
      </w:r>
      <w:r w:rsidRPr="00BC2919">
        <w:rPr>
          <w:rFonts w:cs="Arial"/>
        </w:rPr>
        <w:t xml:space="preserve"> un importo massimo </w:t>
      </w:r>
    </w:p>
    <w:p w:rsidR="00F86160" w:rsidRDefault="00F86160" w:rsidP="00C729C8">
      <w:pPr>
        <w:pStyle w:val="BodyText"/>
        <w:widowControl w:val="0"/>
        <w:numPr>
          <w:ilvl w:val="0"/>
          <w:numId w:val="9"/>
        </w:numPr>
        <w:spacing w:line="240" w:lineRule="atLeast"/>
        <w:ind w:right="-143"/>
        <w:rPr>
          <w:rFonts w:cs="Arial"/>
        </w:rPr>
      </w:pPr>
      <w:r>
        <w:rPr>
          <w:rFonts w:cs="Arial"/>
        </w:rPr>
        <w:t>pari a</w:t>
      </w:r>
      <w:r w:rsidRPr="00BC2919">
        <w:rPr>
          <w:rFonts w:cs="Arial"/>
        </w:rPr>
        <w:t xml:space="preserve"> € 100,00</w:t>
      </w:r>
      <w:r>
        <w:rPr>
          <w:rFonts w:cs="Arial"/>
        </w:rPr>
        <w:t xml:space="preserve"> se all’interno del Comune di residenza,</w:t>
      </w:r>
    </w:p>
    <w:p w:rsidR="00F86160" w:rsidRDefault="00F86160" w:rsidP="00C729C8">
      <w:pPr>
        <w:pStyle w:val="BodyText"/>
        <w:widowControl w:val="0"/>
        <w:numPr>
          <w:ilvl w:val="0"/>
          <w:numId w:val="9"/>
        </w:numPr>
        <w:spacing w:line="240" w:lineRule="atLeast"/>
        <w:ind w:right="-143"/>
        <w:rPr>
          <w:rFonts w:cs="Arial"/>
        </w:rPr>
      </w:pPr>
      <w:r>
        <w:rPr>
          <w:rFonts w:cs="Arial"/>
        </w:rPr>
        <w:t>pari a 150,00</w:t>
      </w:r>
      <w:r w:rsidRPr="00C729C8">
        <w:rPr>
          <w:rFonts w:cs="Arial"/>
        </w:rPr>
        <w:t xml:space="preserve"> </w:t>
      </w:r>
      <w:r>
        <w:rPr>
          <w:rFonts w:cs="Arial"/>
        </w:rPr>
        <w:t>se fuori Comune di residenza,</w:t>
      </w:r>
    </w:p>
    <w:p w:rsidR="00F86160" w:rsidRDefault="00F86160" w:rsidP="00C729C8">
      <w:pPr>
        <w:pStyle w:val="BodyText"/>
        <w:widowControl w:val="0"/>
        <w:numPr>
          <w:ilvl w:val="0"/>
          <w:numId w:val="9"/>
        </w:numPr>
        <w:spacing w:line="240" w:lineRule="atLeast"/>
        <w:ind w:right="-143"/>
        <w:rPr>
          <w:rFonts w:cs="Arial"/>
        </w:rPr>
      </w:pPr>
      <w:r>
        <w:rPr>
          <w:rFonts w:cs="Arial"/>
        </w:rPr>
        <w:t xml:space="preserve">contributi parziali a fronte di risorse disponibili inferiori o per ultima posizione utile in graduatoria </w:t>
      </w:r>
      <w:r w:rsidRPr="00F70416">
        <w:rPr>
          <w:rFonts w:cs="Arial"/>
          <w:color w:val="0070C0"/>
        </w:rPr>
        <w:t>o spesa inferiore</w:t>
      </w:r>
      <w:r>
        <w:rPr>
          <w:rFonts w:cs="Arial"/>
        </w:rPr>
        <w:t>.</w:t>
      </w:r>
    </w:p>
    <w:p w:rsidR="00F86160" w:rsidRDefault="00F86160" w:rsidP="00C729C8">
      <w:pPr>
        <w:pStyle w:val="BodyText"/>
        <w:widowControl w:val="0"/>
        <w:spacing w:line="240" w:lineRule="atLeast"/>
        <w:ind w:left="142" w:right="-143"/>
        <w:rPr>
          <w:rFonts w:cs="Arial"/>
        </w:rPr>
      </w:pPr>
      <w:r>
        <w:rPr>
          <w:rFonts w:cs="Arial"/>
        </w:rPr>
        <w:t>T</w:t>
      </w:r>
      <w:r w:rsidRPr="00BC2919">
        <w:rPr>
          <w:rFonts w:cs="Arial"/>
        </w:rPr>
        <w:t>al</w:t>
      </w:r>
      <w:r>
        <w:rPr>
          <w:rFonts w:cs="Arial"/>
        </w:rPr>
        <w:t>i</w:t>
      </w:r>
      <w:r w:rsidRPr="00BC2919">
        <w:rPr>
          <w:rFonts w:cs="Arial"/>
        </w:rPr>
        <w:t xml:space="preserve"> import</w:t>
      </w:r>
      <w:r>
        <w:rPr>
          <w:rFonts w:cs="Arial"/>
        </w:rPr>
        <w:t>i dovranno corrispondere ad una spesa sostenuta e documentata.</w:t>
      </w:r>
    </w:p>
    <w:p w:rsidR="00F86160" w:rsidRDefault="00F86160" w:rsidP="001336BF">
      <w:pPr>
        <w:pStyle w:val="BodyText"/>
        <w:spacing w:line="240" w:lineRule="atLeast"/>
        <w:ind w:left="142" w:right="-143"/>
        <w:rPr>
          <w:rFonts w:cs="Arial"/>
        </w:rPr>
      </w:pPr>
    </w:p>
    <w:p w:rsidR="00F86160" w:rsidRDefault="00F86160" w:rsidP="001336BF">
      <w:pPr>
        <w:pStyle w:val="BodyText"/>
        <w:spacing w:line="240" w:lineRule="atLeast"/>
        <w:ind w:left="142" w:right="-143"/>
        <w:rPr>
          <w:rFonts w:cs="Arial"/>
        </w:rPr>
      </w:pPr>
      <w:r w:rsidRPr="00BC2919">
        <w:rPr>
          <w:rFonts w:cs="Arial"/>
        </w:rPr>
        <w:t xml:space="preserve">Per l’accesso ai benefici e </w:t>
      </w:r>
      <w:r>
        <w:rPr>
          <w:rFonts w:cs="Arial"/>
        </w:rPr>
        <w:t>per la</w:t>
      </w:r>
      <w:r w:rsidRPr="00BC2919">
        <w:rPr>
          <w:rFonts w:cs="Arial"/>
        </w:rPr>
        <w:t xml:space="preserve"> formazione delle graduatorie, si tiene conto prioritariamente delle condizioni economiche degli studenti</w:t>
      </w:r>
      <w:r w:rsidRPr="00BC2919">
        <w:rPr>
          <w:rFonts w:cs="Arial"/>
          <w:b/>
        </w:rPr>
        <w:t xml:space="preserve"> </w:t>
      </w:r>
      <w:r w:rsidRPr="00BC2919">
        <w:rPr>
          <w:rFonts w:cs="Arial"/>
        </w:rPr>
        <w:t xml:space="preserve">e, a parità di condizioni economiche, si valuta il requisito della distanza dalla sede scolastica di cui </w:t>
      </w:r>
      <w:r>
        <w:rPr>
          <w:rFonts w:cs="Arial"/>
        </w:rPr>
        <w:t>alla lett. a</w:t>
      </w:r>
      <w:r w:rsidRPr="00BC2919">
        <w:rPr>
          <w:rFonts w:cs="Arial"/>
        </w:rPr>
        <w:t>). A parità delle altre condizioni si applica la priorità per disabili gravi, ai sensi dell’art. 3, c</w:t>
      </w:r>
      <w:r>
        <w:rPr>
          <w:rFonts w:cs="Arial"/>
        </w:rPr>
        <w:t>omma 3, della legge n. 104/1992.</w:t>
      </w:r>
    </w:p>
    <w:p w:rsidR="00F86160" w:rsidRDefault="00F86160" w:rsidP="001336BF">
      <w:pPr>
        <w:pStyle w:val="BodyText"/>
        <w:spacing w:line="240" w:lineRule="atLeast"/>
        <w:ind w:left="142" w:right="-143"/>
        <w:rPr>
          <w:rFonts w:cs="Arial"/>
        </w:rPr>
      </w:pPr>
      <w:r>
        <w:rPr>
          <w:rFonts w:cs="Arial"/>
        </w:rPr>
        <w:t>Il Comune, verificata la sussistenza dei requisiti soggettivi e oggettivi previsti dalla normativa vigente, procede alla formazione ed approvazione di una graduatoria  con l’indicazione della spesa sostenuta e del contributo corrispondente al bando e quindi sulla base delle risorse disponibili provvederà a dichiarare beneficiari gli studenti che rientrano in posizione utile in graduatoria in relazione alle risorse disponibili assegnate dalla Regione.</w:t>
      </w:r>
    </w:p>
    <w:p w:rsidR="00F86160" w:rsidRDefault="00F86160" w:rsidP="001336BF">
      <w:pPr>
        <w:pStyle w:val="Heading7"/>
        <w:ind w:left="142" w:right="-143"/>
        <w:rPr>
          <w:rFonts w:ascii="Arial" w:hAnsi="Arial"/>
          <w:b w:val="0"/>
        </w:rPr>
      </w:pPr>
    </w:p>
    <w:p w:rsidR="00F86160" w:rsidRDefault="00F86160" w:rsidP="001336BF">
      <w:pPr>
        <w:pStyle w:val="Heading7"/>
        <w:ind w:left="142" w:right="-143"/>
        <w:rPr>
          <w:rFonts w:ascii="Arial" w:hAnsi="Arial"/>
        </w:rPr>
      </w:pPr>
      <w:r>
        <w:rPr>
          <w:rFonts w:ascii="Arial" w:hAnsi="Arial"/>
        </w:rPr>
        <w:t>MODALITÀ DI  PRESENTAZIONE DELLA DOMANDA  E  SCADENZE</w:t>
      </w:r>
    </w:p>
    <w:p w:rsidR="00F86160" w:rsidRPr="0010493D" w:rsidRDefault="00F86160" w:rsidP="001336BF">
      <w:pPr>
        <w:pStyle w:val="BodyText"/>
        <w:widowControl w:val="0"/>
        <w:spacing w:line="240" w:lineRule="atLeast"/>
        <w:ind w:left="142" w:right="-143"/>
        <w:rPr>
          <w:rFonts w:cs="Arial"/>
        </w:rPr>
      </w:pPr>
      <w:r>
        <w:t xml:space="preserve">La richiesta del beneficio può essere fatta </w:t>
      </w:r>
      <w:r w:rsidRPr="00BC2919">
        <w:rPr>
          <w:rFonts w:cs="Arial"/>
        </w:rPr>
        <w:t>da parte di uno dei genitori o da chi rappresenta il minore o dallo studente maggiorenne</w:t>
      </w:r>
      <w:r>
        <w:rPr>
          <w:rFonts w:cs="Arial"/>
        </w:rPr>
        <w:t xml:space="preserve"> e</w:t>
      </w:r>
      <w:r w:rsidRPr="00BC2919">
        <w:rPr>
          <w:rFonts w:cs="Arial"/>
        </w:rPr>
        <w:t xml:space="preserve"> deve essere compilata su apposito modello-tipo corredato di dichiarazione rilasciata ai sensi del DPR 445/2000 </w:t>
      </w:r>
      <w:r w:rsidRPr="0010493D">
        <w:rPr>
          <w:rFonts w:cs="Arial"/>
        </w:rPr>
        <w:t>(Allegato).</w:t>
      </w:r>
    </w:p>
    <w:p w:rsidR="00F86160" w:rsidRDefault="00F86160" w:rsidP="001336BF">
      <w:pPr>
        <w:tabs>
          <w:tab w:val="center" w:pos="10773"/>
        </w:tabs>
        <w:ind w:left="142" w:right="-143"/>
        <w:jc w:val="both"/>
        <w:rPr>
          <w:rFonts w:ascii="Arial" w:hAnsi="Arial"/>
        </w:rPr>
      </w:pPr>
      <w:r>
        <w:rPr>
          <w:rFonts w:ascii="Arial" w:hAnsi="Arial"/>
        </w:rPr>
        <w:t xml:space="preserve">La domanda deve essere presentata ai  Comuni di residenza sugli appositi moduli predisposti </w:t>
      </w:r>
      <w:r>
        <w:rPr>
          <w:rFonts w:ascii="Arial" w:hAnsi="Arial"/>
          <w:b/>
        </w:rPr>
        <w:t xml:space="preserve">entro il giorno </w:t>
      </w:r>
      <w:r w:rsidRPr="008F7694">
        <w:rPr>
          <w:rFonts w:ascii="Arial" w:hAnsi="Arial"/>
          <w:b/>
          <w:highlight w:val="yellow"/>
        </w:rPr>
        <w:t>23</w:t>
      </w:r>
      <w:r>
        <w:rPr>
          <w:rFonts w:ascii="Arial" w:hAnsi="Arial"/>
          <w:b/>
        </w:rPr>
        <w:t xml:space="preserve"> maggio 2014</w:t>
      </w:r>
      <w:r>
        <w:rPr>
          <w:rFonts w:ascii="Arial" w:hAnsi="Arial"/>
        </w:rPr>
        <w:t xml:space="preserve">. </w:t>
      </w:r>
    </w:p>
    <w:p w:rsidR="00F86160" w:rsidRPr="002D0949" w:rsidRDefault="00F86160" w:rsidP="001336BF">
      <w:pPr>
        <w:pStyle w:val="BodyText"/>
        <w:widowControl w:val="0"/>
        <w:spacing w:after="240" w:line="240" w:lineRule="atLeast"/>
        <w:ind w:left="142" w:right="-143"/>
        <w:rPr>
          <w:rFonts w:ascii="Times New Roman" w:hAnsi="Times New Roman"/>
        </w:rPr>
      </w:pPr>
      <w:r>
        <w:t>La domanda va presentata al Comune di residenza anche da quegli studenti che frequentano scuole di altre Regioni, qualora queste ultime non assicurino loro il beneficio.</w:t>
      </w:r>
    </w:p>
    <w:p w:rsidR="00F86160" w:rsidRDefault="00F86160" w:rsidP="00AC15DE">
      <w:pPr>
        <w:tabs>
          <w:tab w:val="center" w:pos="6521"/>
        </w:tabs>
        <w:ind w:left="142" w:right="-143"/>
        <w:jc w:val="both"/>
      </w:pPr>
      <w:r>
        <w:rPr>
          <w:rFonts w:ascii="Arial" w:hAnsi="Arial"/>
        </w:rPr>
        <w:t>Cessapalombo, 30 aprile 2014</w:t>
      </w: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tabs>
          <w:tab w:val="center" w:pos="6521"/>
        </w:tabs>
        <w:ind w:right="-143"/>
        <w:jc w:val="both"/>
      </w:pPr>
    </w:p>
    <w:p w:rsidR="00F86160" w:rsidRDefault="00F86160" w:rsidP="001336BF">
      <w:pPr>
        <w:ind w:right="-143"/>
      </w:pPr>
    </w:p>
    <w:sectPr w:rsidR="00F86160" w:rsidSect="00786E98">
      <w:pgSz w:w="11906" w:h="16838"/>
      <w:pgMar w:top="993" w:right="991" w:bottom="1134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86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127C27"/>
    <w:multiLevelType w:val="hybridMultilevel"/>
    <w:tmpl w:val="C15211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03142"/>
    <w:multiLevelType w:val="multilevel"/>
    <w:tmpl w:val="52FCF1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9E074D"/>
    <w:multiLevelType w:val="hybridMultilevel"/>
    <w:tmpl w:val="0916E786"/>
    <w:lvl w:ilvl="0" w:tplc="9B126F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64F32"/>
    <w:multiLevelType w:val="hybridMultilevel"/>
    <w:tmpl w:val="E5F0B308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0977EE6"/>
    <w:multiLevelType w:val="hybridMultilevel"/>
    <w:tmpl w:val="E5F0B308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3FF2F42"/>
    <w:multiLevelType w:val="hybridMultilevel"/>
    <w:tmpl w:val="69685A40"/>
    <w:lvl w:ilvl="0" w:tplc="50C29E88">
      <w:start w:val="16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8F16455"/>
    <w:multiLevelType w:val="hybridMultilevel"/>
    <w:tmpl w:val="76921C92"/>
    <w:lvl w:ilvl="0" w:tplc="03A06EEA">
      <w:start w:val="1"/>
      <w:numFmt w:val="decimal"/>
      <w:lvlText w:val="%1."/>
      <w:lvlJc w:val="left"/>
      <w:pPr>
        <w:ind w:left="23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94" w:hanging="180"/>
      </w:pPr>
      <w:rPr>
        <w:rFonts w:cs="Times New Roman"/>
      </w:rPr>
    </w:lvl>
  </w:abstractNum>
  <w:abstractNum w:abstractNumId="8">
    <w:nsid w:val="5EE70B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DAA"/>
    <w:rsid w:val="000048A3"/>
    <w:rsid w:val="00072C25"/>
    <w:rsid w:val="0008054F"/>
    <w:rsid w:val="00091791"/>
    <w:rsid w:val="00095BDA"/>
    <w:rsid w:val="000C4A9D"/>
    <w:rsid w:val="000D50B7"/>
    <w:rsid w:val="000E0CA8"/>
    <w:rsid w:val="0010493D"/>
    <w:rsid w:val="00126118"/>
    <w:rsid w:val="001336BF"/>
    <w:rsid w:val="00163E87"/>
    <w:rsid w:val="00173812"/>
    <w:rsid w:val="001A1E3A"/>
    <w:rsid w:val="00251A05"/>
    <w:rsid w:val="002D0949"/>
    <w:rsid w:val="002E7BED"/>
    <w:rsid w:val="003A44FE"/>
    <w:rsid w:val="004257D2"/>
    <w:rsid w:val="004B65FA"/>
    <w:rsid w:val="00512D5A"/>
    <w:rsid w:val="0053743A"/>
    <w:rsid w:val="00541679"/>
    <w:rsid w:val="005D075D"/>
    <w:rsid w:val="005F6367"/>
    <w:rsid w:val="00626999"/>
    <w:rsid w:val="00670A94"/>
    <w:rsid w:val="006B7497"/>
    <w:rsid w:val="006E28A4"/>
    <w:rsid w:val="0071560A"/>
    <w:rsid w:val="00754A04"/>
    <w:rsid w:val="007613EB"/>
    <w:rsid w:val="00786E98"/>
    <w:rsid w:val="007B61B6"/>
    <w:rsid w:val="007D1FCC"/>
    <w:rsid w:val="007E24C3"/>
    <w:rsid w:val="00816572"/>
    <w:rsid w:val="00873B15"/>
    <w:rsid w:val="008956F3"/>
    <w:rsid w:val="00897811"/>
    <w:rsid w:val="008C423C"/>
    <w:rsid w:val="008F7694"/>
    <w:rsid w:val="009019A3"/>
    <w:rsid w:val="00937943"/>
    <w:rsid w:val="00AC15DE"/>
    <w:rsid w:val="00B06154"/>
    <w:rsid w:val="00B463CC"/>
    <w:rsid w:val="00B62094"/>
    <w:rsid w:val="00B63F68"/>
    <w:rsid w:val="00B669ED"/>
    <w:rsid w:val="00B74257"/>
    <w:rsid w:val="00BA2517"/>
    <w:rsid w:val="00BB33E3"/>
    <w:rsid w:val="00BB7C76"/>
    <w:rsid w:val="00BC2919"/>
    <w:rsid w:val="00BF3E7D"/>
    <w:rsid w:val="00BF73CA"/>
    <w:rsid w:val="00C729C8"/>
    <w:rsid w:val="00C964FF"/>
    <w:rsid w:val="00CD1C1D"/>
    <w:rsid w:val="00CD5C97"/>
    <w:rsid w:val="00CF5900"/>
    <w:rsid w:val="00CF5EFE"/>
    <w:rsid w:val="00D11862"/>
    <w:rsid w:val="00D139A5"/>
    <w:rsid w:val="00D82DC4"/>
    <w:rsid w:val="00DD1576"/>
    <w:rsid w:val="00E40F61"/>
    <w:rsid w:val="00E4669E"/>
    <w:rsid w:val="00E57966"/>
    <w:rsid w:val="00E87700"/>
    <w:rsid w:val="00F0047A"/>
    <w:rsid w:val="00F23C62"/>
    <w:rsid w:val="00F46F39"/>
    <w:rsid w:val="00F70416"/>
    <w:rsid w:val="00F86160"/>
    <w:rsid w:val="00F87D0D"/>
    <w:rsid w:val="00FE07E1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A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DAA"/>
    <w:pPr>
      <w:keepNext/>
      <w:tabs>
        <w:tab w:val="left" w:pos="360"/>
      </w:tabs>
      <w:jc w:val="center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DA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DAA"/>
    <w:pPr>
      <w:keepNext/>
      <w:tabs>
        <w:tab w:val="center" w:pos="10773"/>
      </w:tabs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DAA"/>
    <w:pPr>
      <w:keepNext/>
      <w:jc w:val="both"/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7DAA"/>
    <w:rPr>
      <w:rFonts w:ascii="Arial" w:hAnsi="Arial" w:cs="Times New Roman"/>
      <w:b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7DAA"/>
    <w:rPr>
      <w:rFonts w:ascii="Cambria" w:hAnsi="Cambria" w:cs="Times New Roman"/>
      <w:color w:val="243F60"/>
      <w:sz w:val="24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DAA"/>
    <w:rPr>
      <w:rFonts w:ascii="Arial" w:hAnsi="Arial" w:cs="Times New Roman"/>
      <w:b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DAA"/>
    <w:rPr>
      <w:rFonts w:ascii="Times New Roman" w:hAnsi="Times New Roman" w:cs="Times New Roman"/>
      <w:b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FE7DAA"/>
    <w:pPr>
      <w:tabs>
        <w:tab w:val="center" w:pos="10773"/>
      </w:tabs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7DAA"/>
    <w:rPr>
      <w:rFonts w:ascii="Arial" w:hAnsi="Arial" w:cs="Times New Roman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FE7DAA"/>
    <w:pPr>
      <w:ind w:firstLine="851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7DAA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FE7DA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7DAA"/>
    <w:rPr>
      <w:rFonts w:ascii="Arial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779</Words>
  <Characters>4445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vig1</cp:lastModifiedBy>
  <cp:revision>4</cp:revision>
  <cp:lastPrinted>2014-04-30T06:49:00Z</cp:lastPrinted>
  <dcterms:created xsi:type="dcterms:W3CDTF">2014-04-30T06:50:00Z</dcterms:created>
  <dcterms:modified xsi:type="dcterms:W3CDTF">2014-04-30T07:22:00Z</dcterms:modified>
</cp:coreProperties>
</file>